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42C" w:rsidRDefault="00840BF5">
      <w:pPr>
        <w:pStyle w:val="1"/>
        <w:ind w:firstLine="0"/>
        <w:jc w:val="center"/>
      </w:pPr>
      <w:r>
        <w:rPr>
          <w:b/>
          <w:bCs/>
        </w:rPr>
        <w:t>Перечень документов, представляемых</w:t>
      </w:r>
    </w:p>
    <w:p w:rsidR="00DF142C" w:rsidRDefault="00840BF5">
      <w:pPr>
        <w:pStyle w:val="1"/>
        <w:ind w:firstLine="0"/>
        <w:jc w:val="center"/>
      </w:pPr>
      <w:r>
        <w:rPr>
          <w:b/>
          <w:bCs/>
        </w:rPr>
        <w:t xml:space="preserve">Потребителями </w:t>
      </w:r>
      <w:r>
        <w:rPr>
          <w:b/>
          <w:bCs/>
          <w:u w:val="single"/>
        </w:rPr>
        <w:t>(для прочей категории Потребителей)</w:t>
      </w:r>
      <w:r>
        <w:rPr>
          <w:b/>
          <w:bCs/>
        </w:rPr>
        <w:t xml:space="preserve"> для заключения договора</w:t>
      </w:r>
      <w:r>
        <w:rPr>
          <w:b/>
          <w:bCs/>
        </w:rPr>
        <w:br/>
        <w:t>(контракта) теплоснабжения и(или) горячего водоснабжения</w:t>
      </w:r>
    </w:p>
    <w:p w:rsidR="0043054C" w:rsidRDefault="0043054C">
      <w:pPr>
        <w:pStyle w:val="1"/>
        <w:spacing w:after="300" w:line="134" w:lineRule="auto"/>
        <w:ind w:firstLine="740"/>
        <w:jc w:val="both"/>
      </w:pPr>
    </w:p>
    <w:p w:rsidR="00DF142C" w:rsidRPr="00CD6306" w:rsidRDefault="00840BF5" w:rsidP="00CD6306">
      <w:pPr>
        <w:pStyle w:val="1"/>
        <w:spacing w:after="240" w:line="264" w:lineRule="auto"/>
        <w:ind w:firstLine="0"/>
        <w:jc w:val="both"/>
        <w:rPr>
          <w:u w:val="single"/>
        </w:rPr>
      </w:pPr>
      <w:r w:rsidRPr="00CD6306">
        <w:rPr>
          <w:u w:val="single"/>
        </w:rPr>
        <w:t xml:space="preserve">Документы обязательные при заключении договора в соответствии с </w:t>
      </w:r>
      <w:r>
        <w:rPr>
          <w:u w:val="single"/>
        </w:rPr>
        <w:t>законодательством</w:t>
      </w:r>
      <w:bookmarkStart w:id="0" w:name="_GoBack"/>
      <w:bookmarkEnd w:id="0"/>
      <w:r>
        <w:rPr>
          <w:u w:val="single"/>
        </w:rPr>
        <w:t>:</w:t>
      </w:r>
    </w:p>
    <w:p w:rsidR="00DF142C" w:rsidRDefault="00840BF5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Заявка на заключение договора теплоснабжения и (или) горячего водоснабжения.</w:t>
      </w:r>
    </w:p>
    <w:p w:rsidR="00D621C5" w:rsidRDefault="00A01EC1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Учетная к</w:t>
      </w:r>
      <w:r w:rsidR="00D621C5">
        <w:t>арточка организации</w:t>
      </w:r>
      <w:r>
        <w:t xml:space="preserve"> (предприятия).</w:t>
      </w:r>
    </w:p>
    <w:p w:rsidR="00DF142C" w:rsidRDefault="00840BF5">
      <w:pPr>
        <w:pStyle w:val="1"/>
        <w:numPr>
          <w:ilvl w:val="0"/>
          <w:numId w:val="7"/>
        </w:numPr>
        <w:tabs>
          <w:tab w:val="left" w:pos="1075"/>
        </w:tabs>
        <w:spacing w:line="264" w:lineRule="auto"/>
        <w:ind w:firstLine="740"/>
        <w:jc w:val="both"/>
      </w:pPr>
      <w:r>
        <w:t>Документ, подтверждающий полномочия юридического лица на подписание договора (доверенность, протокол о назначении руководителя и т.д.), для индивидуального предпринимателя и физического лица - копия паспорта гражданина Российской Федерации.</w:t>
      </w:r>
    </w:p>
    <w:p w:rsidR="00DF142C" w:rsidRDefault="00840BF5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Правоустанавливающие документы, подтверждающие право собственности и (или) иное законное право в отношении объектов недвижимости (здания, строения, сооружения), в которых расположены теплопотребляющие установки (свидетельство о государственной регистрации прав на недвижимое имущество и сделок с ним/выписка ЕГРН, иные документы).</w:t>
      </w:r>
    </w:p>
    <w:p w:rsidR="007A374D" w:rsidRDefault="007A374D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Технический паспорт на помещение.</w:t>
      </w:r>
    </w:p>
    <w:p w:rsidR="00DF142C" w:rsidRDefault="00840BF5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Свидетельство о государственной регистрации в качестве юридического лица или индивидуального предпринимателя.</w:t>
      </w:r>
    </w:p>
    <w:p w:rsidR="00DF142C" w:rsidRDefault="00840BF5">
      <w:pPr>
        <w:pStyle w:val="1"/>
        <w:numPr>
          <w:ilvl w:val="0"/>
          <w:numId w:val="7"/>
        </w:numPr>
        <w:tabs>
          <w:tab w:val="left" w:pos="1075"/>
        </w:tabs>
        <w:ind w:firstLine="740"/>
        <w:jc w:val="both"/>
      </w:pPr>
      <w:r>
        <w:t>Свидетельство о постановке на учет в налоговом органе (для юридических, физических лиц и индивидуальных предпринимателей).</w:t>
      </w:r>
    </w:p>
    <w:p w:rsidR="007C0207" w:rsidRDefault="007C0207" w:rsidP="001C445D">
      <w:pPr>
        <w:pStyle w:val="1"/>
        <w:numPr>
          <w:ilvl w:val="0"/>
          <w:numId w:val="7"/>
        </w:numPr>
        <w:tabs>
          <w:tab w:val="left" w:pos="993"/>
        </w:tabs>
        <w:ind w:firstLine="720"/>
        <w:jc w:val="both"/>
      </w:pPr>
      <w:r>
        <w:t>Техническая документация на установленные средства измерений (приборы</w:t>
      </w:r>
    </w:p>
    <w:p w:rsidR="007C0207" w:rsidRDefault="007C0207" w:rsidP="007C0207">
      <w:pPr>
        <w:pStyle w:val="1"/>
        <w:spacing w:line="264" w:lineRule="auto"/>
        <w:ind w:firstLine="0"/>
        <w:jc w:val="both"/>
      </w:pPr>
      <w:r>
        <w:t>учета), а также проекты установки (монтажа) средств измерений (приборов учета), копии актов их ввода в эксплуатацию.</w:t>
      </w:r>
    </w:p>
    <w:p w:rsidR="00DF142C" w:rsidRDefault="00840BF5" w:rsidP="00F82BE1">
      <w:pPr>
        <w:pStyle w:val="1"/>
        <w:numPr>
          <w:ilvl w:val="0"/>
          <w:numId w:val="7"/>
        </w:numPr>
        <w:tabs>
          <w:tab w:val="left" w:pos="993"/>
        </w:tabs>
        <w:ind w:firstLine="720"/>
        <w:jc w:val="both"/>
      </w:pPr>
      <w:r>
        <w:t>Устав (положение) организации (для юридических лиц).</w:t>
      </w:r>
    </w:p>
    <w:p w:rsidR="007A374D" w:rsidRDefault="007A374D" w:rsidP="00F82BE1">
      <w:pPr>
        <w:pStyle w:val="1"/>
        <w:numPr>
          <w:ilvl w:val="0"/>
          <w:numId w:val="7"/>
        </w:numPr>
        <w:tabs>
          <w:tab w:val="left" w:pos="993"/>
        </w:tabs>
        <w:ind w:firstLine="720"/>
        <w:jc w:val="both"/>
      </w:pPr>
      <w:r>
        <w:t>Документы по списку можно направить по эл. почте</w:t>
      </w:r>
      <w:r w:rsidR="00151E09">
        <w:br/>
        <w:t xml:space="preserve">                       </w:t>
      </w:r>
      <w:r>
        <w:t xml:space="preserve"> </w:t>
      </w:r>
      <w:hyperlink r:id="rId7" w:history="1">
        <w:r w:rsidRPr="00C819F2">
          <w:rPr>
            <w:rStyle w:val="aa"/>
            <w:rFonts w:ascii="Helvetica" w:hAnsi="Helvetica" w:cs="Helvetica"/>
            <w:sz w:val="32"/>
            <w:szCs w:val="32"/>
            <w:shd w:val="clear" w:color="auto" w:fill="FFFFFF"/>
          </w:rPr>
          <w:t>abon-podolskts@mail.ru</w:t>
        </w:r>
      </w:hyperlink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tabs>
          <w:tab w:val="left" w:pos="993"/>
        </w:tabs>
        <w:jc w:val="both"/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F82BE1" w:rsidRDefault="00F82BE1" w:rsidP="00F82BE1">
      <w:pPr>
        <w:pStyle w:val="1"/>
        <w:spacing w:after="260"/>
        <w:ind w:firstLine="0"/>
        <w:jc w:val="center"/>
        <w:rPr>
          <w:b/>
          <w:bCs/>
        </w:rPr>
      </w:pPr>
    </w:p>
    <w:p w:rsidR="00BA0BB5" w:rsidRDefault="00BA0BB5" w:rsidP="00F82BE1">
      <w:pPr>
        <w:pStyle w:val="1"/>
        <w:spacing w:after="260"/>
        <w:ind w:firstLine="0"/>
        <w:jc w:val="center"/>
        <w:rPr>
          <w:b/>
          <w:bCs/>
        </w:rPr>
      </w:pPr>
    </w:p>
    <w:sectPr w:rsidR="00BA0BB5" w:rsidSect="00BA0BB5">
      <w:footerReference w:type="default" r:id="rId8"/>
      <w:footnotePr>
        <w:numStart w:val="3"/>
      </w:footnotePr>
      <w:pgSz w:w="11900" w:h="16840"/>
      <w:pgMar w:top="851" w:right="816" w:bottom="1066" w:left="1667" w:header="852" w:footer="638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F50" w:rsidRDefault="00160F50">
      <w:r>
        <w:separator/>
      </w:r>
    </w:p>
  </w:endnote>
  <w:endnote w:type="continuationSeparator" w:id="0">
    <w:p w:rsidR="00160F50" w:rsidRDefault="0016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42C" w:rsidRDefault="00DF1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F50" w:rsidRDefault="00160F50">
      <w:r>
        <w:separator/>
      </w:r>
    </w:p>
  </w:footnote>
  <w:footnote w:type="continuationSeparator" w:id="0">
    <w:p w:rsidR="00160F50" w:rsidRDefault="0016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BBE"/>
    <w:multiLevelType w:val="multilevel"/>
    <w:tmpl w:val="1520BD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0B98"/>
    <w:multiLevelType w:val="multilevel"/>
    <w:tmpl w:val="D8D029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C70A4"/>
    <w:multiLevelType w:val="multilevel"/>
    <w:tmpl w:val="2A6CE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3354A"/>
    <w:multiLevelType w:val="multilevel"/>
    <w:tmpl w:val="0E8C5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D2912"/>
    <w:multiLevelType w:val="multilevel"/>
    <w:tmpl w:val="B0EE1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965CF"/>
    <w:multiLevelType w:val="multilevel"/>
    <w:tmpl w:val="F1C23B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1347F"/>
    <w:multiLevelType w:val="multilevel"/>
    <w:tmpl w:val="485668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B51DDD"/>
    <w:multiLevelType w:val="multilevel"/>
    <w:tmpl w:val="AC44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70942"/>
    <w:multiLevelType w:val="multilevel"/>
    <w:tmpl w:val="D02EF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C"/>
    <w:rsid w:val="00003F14"/>
    <w:rsid w:val="00031704"/>
    <w:rsid w:val="000831A8"/>
    <w:rsid w:val="000B1F7D"/>
    <w:rsid w:val="00151E09"/>
    <w:rsid w:val="0015789F"/>
    <w:rsid w:val="00160F50"/>
    <w:rsid w:val="001C445D"/>
    <w:rsid w:val="001E4267"/>
    <w:rsid w:val="00212A58"/>
    <w:rsid w:val="00363176"/>
    <w:rsid w:val="00367702"/>
    <w:rsid w:val="003D7EF4"/>
    <w:rsid w:val="00402F90"/>
    <w:rsid w:val="0043054C"/>
    <w:rsid w:val="00564003"/>
    <w:rsid w:val="006941F8"/>
    <w:rsid w:val="0076612A"/>
    <w:rsid w:val="007A374D"/>
    <w:rsid w:val="007C0207"/>
    <w:rsid w:val="00831C82"/>
    <w:rsid w:val="00840BF5"/>
    <w:rsid w:val="008554A8"/>
    <w:rsid w:val="008C04C0"/>
    <w:rsid w:val="008C76F8"/>
    <w:rsid w:val="008F2E59"/>
    <w:rsid w:val="00A01EC1"/>
    <w:rsid w:val="00A96483"/>
    <w:rsid w:val="00AD3034"/>
    <w:rsid w:val="00B81222"/>
    <w:rsid w:val="00BA0BB5"/>
    <w:rsid w:val="00BF7607"/>
    <w:rsid w:val="00CD6306"/>
    <w:rsid w:val="00D24F13"/>
    <w:rsid w:val="00D42C3D"/>
    <w:rsid w:val="00D621C5"/>
    <w:rsid w:val="00D86609"/>
    <w:rsid w:val="00D90144"/>
    <w:rsid w:val="00DA6A03"/>
    <w:rsid w:val="00DF142C"/>
    <w:rsid w:val="00F429D9"/>
    <w:rsid w:val="00F67E52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30301"/>
  <w15:docId w15:val="{9808C407-8A98-4862-9004-CEA7F7C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31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C82"/>
    <w:rPr>
      <w:color w:val="000000"/>
    </w:rPr>
  </w:style>
  <w:style w:type="paragraph" w:styleId="a8">
    <w:name w:val="footer"/>
    <w:basedOn w:val="a"/>
    <w:link w:val="a9"/>
    <w:uiPriority w:val="99"/>
    <w:unhideWhenUsed/>
    <w:rsid w:val="00831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1C82"/>
    <w:rPr>
      <w:color w:val="000000"/>
    </w:rPr>
  </w:style>
  <w:style w:type="character" w:styleId="aa">
    <w:name w:val="Hyperlink"/>
    <w:basedOn w:val="a0"/>
    <w:uiPriority w:val="99"/>
    <w:unhideWhenUsed/>
    <w:rsid w:val="007A374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on-podolskt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Шипелкина Лариса Николаевна</dc:creator>
  <cp:keywords/>
  <cp:lastModifiedBy>Панфилова Елена</cp:lastModifiedBy>
  <cp:revision>4</cp:revision>
  <cp:lastPrinted>2025-09-18T08:24:00Z</cp:lastPrinted>
  <dcterms:created xsi:type="dcterms:W3CDTF">2025-09-19T08:12:00Z</dcterms:created>
  <dcterms:modified xsi:type="dcterms:W3CDTF">2025-09-23T06:40:00Z</dcterms:modified>
</cp:coreProperties>
</file>